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6A48" w:rsidRPr="00A72600" w:rsidRDefault="00CF6A48" w:rsidP="00356B82">
      <w:pPr>
        <w:autoSpaceDE w:val="0"/>
        <w:autoSpaceDN w:val="0"/>
        <w:adjustRightInd w:val="0"/>
        <w:spacing w:after="0" w:line="240" w:lineRule="auto"/>
        <w:rPr>
          <w:rFonts w:cstheme="minorHAnsi"/>
          <w:b/>
          <w:color w:val="000081"/>
          <w:sz w:val="54"/>
          <w:szCs w:val="54"/>
        </w:rPr>
      </w:pPr>
    </w:p>
    <w:p w:rsidR="00CF6A48" w:rsidRPr="00A72600" w:rsidRDefault="00CF6A48" w:rsidP="00356B82">
      <w:pPr>
        <w:autoSpaceDE w:val="0"/>
        <w:autoSpaceDN w:val="0"/>
        <w:adjustRightInd w:val="0"/>
        <w:spacing w:after="0" w:line="240" w:lineRule="auto"/>
        <w:rPr>
          <w:rFonts w:cstheme="minorHAnsi"/>
          <w:b/>
          <w:color w:val="000081"/>
          <w:sz w:val="54"/>
          <w:szCs w:val="54"/>
        </w:rPr>
      </w:pPr>
      <w:r w:rsidRPr="00A72600">
        <w:rPr>
          <w:rFonts w:cstheme="minorHAnsi"/>
          <w:noProof/>
          <w:lang w:eastAsia="en-GB"/>
        </w:rPr>
        <w:drawing>
          <wp:inline distT="0" distB="0" distL="0" distR="0" wp14:anchorId="454B4E28" wp14:editId="75023FFA">
            <wp:extent cx="1905000" cy="952500"/>
            <wp:effectExtent l="0" t="0" r="0" b="0"/>
            <wp:docPr id="1" name="Picture 1" descr="http://www.vertumotors.com/images/silver%20b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rtumotors.com/images/silver%20band.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rsidR="00356B82" w:rsidRPr="00A72600" w:rsidRDefault="00356B82" w:rsidP="00CA6C32">
      <w:pPr>
        <w:autoSpaceDE w:val="0"/>
        <w:autoSpaceDN w:val="0"/>
        <w:adjustRightInd w:val="0"/>
        <w:spacing w:after="0" w:line="240" w:lineRule="auto"/>
        <w:rPr>
          <w:rFonts w:cstheme="minorHAnsi"/>
          <w:sz w:val="54"/>
          <w:szCs w:val="54"/>
        </w:rPr>
      </w:pPr>
      <w:r w:rsidRPr="00A72600">
        <w:rPr>
          <w:rFonts w:cstheme="minorHAnsi"/>
          <w:b/>
          <w:color w:val="000081"/>
          <w:sz w:val="54"/>
          <w:szCs w:val="54"/>
        </w:rPr>
        <w:t xml:space="preserve">Safeguarding </w:t>
      </w:r>
      <w:r w:rsidR="002B52BB" w:rsidRPr="00A72600">
        <w:rPr>
          <w:rFonts w:cstheme="minorHAnsi"/>
          <w:b/>
          <w:color w:val="000081"/>
          <w:sz w:val="54"/>
          <w:szCs w:val="54"/>
        </w:rPr>
        <w:t>– What you need to know</w:t>
      </w:r>
    </w:p>
    <w:p w:rsidR="00356B82" w:rsidRPr="00A72600" w:rsidRDefault="00356B82" w:rsidP="00356B82">
      <w:pPr>
        <w:autoSpaceDE w:val="0"/>
        <w:autoSpaceDN w:val="0"/>
        <w:adjustRightInd w:val="0"/>
        <w:spacing w:after="0" w:line="240" w:lineRule="auto"/>
        <w:jc w:val="both"/>
        <w:rPr>
          <w:rFonts w:cstheme="minorHAnsi"/>
          <w:color w:val="000000"/>
          <w:sz w:val="23"/>
          <w:szCs w:val="23"/>
        </w:rPr>
      </w:pPr>
    </w:p>
    <w:p w:rsidR="00356B82" w:rsidRPr="00A72600" w:rsidRDefault="00CA6C32" w:rsidP="00CA6C32">
      <w:pPr>
        <w:pStyle w:val="ListParagraph"/>
        <w:numPr>
          <w:ilvl w:val="0"/>
          <w:numId w:val="2"/>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Ensure</w:t>
      </w:r>
      <w:r w:rsidR="00356B82" w:rsidRPr="00A72600">
        <w:rPr>
          <w:rFonts w:cstheme="minorHAnsi"/>
          <w:color w:val="000000"/>
          <w:sz w:val="32"/>
          <w:szCs w:val="32"/>
        </w:rPr>
        <w:t xml:space="preserve"> opportunities for all children and young people, whatever their age, culture, disability, gender, language, racial origin, religious belief and/or sexual identity should be able to participate in brass banding in an enjoyable and safe environment.</w:t>
      </w:r>
    </w:p>
    <w:p w:rsidR="00356B82" w:rsidRPr="00A72600" w:rsidRDefault="00CA6C32" w:rsidP="00CA6C32">
      <w:pPr>
        <w:pStyle w:val="ListParagraph"/>
        <w:numPr>
          <w:ilvl w:val="0"/>
          <w:numId w:val="2"/>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Take</w:t>
      </w:r>
      <w:r w:rsidR="00356B82" w:rsidRPr="00A72600">
        <w:rPr>
          <w:rFonts w:cstheme="minorHAnsi"/>
          <w:color w:val="000000"/>
          <w:sz w:val="32"/>
          <w:szCs w:val="32"/>
        </w:rPr>
        <w:t xml:space="preserve"> all reasonable steps to protect children and young people from har</w:t>
      </w:r>
      <w:r w:rsidRPr="00A72600">
        <w:rPr>
          <w:rFonts w:cstheme="minorHAnsi"/>
          <w:color w:val="000000"/>
          <w:sz w:val="32"/>
          <w:szCs w:val="32"/>
        </w:rPr>
        <w:t xml:space="preserve">m, discrimination and degrading </w:t>
      </w:r>
      <w:r w:rsidR="00356B82" w:rsidRPr="00A72600">
        <w:rPr>
          <w:rFonts w:cstheme="minorHAnsi"/>
          <w:color w:val="000000"/>
          <w:sz w:val="32"/>
          <w:szCs w:val="32"/>
        </w:rPr>
        <w:t>treatment and to respect their rights, wishes and feelings.</w:t>
      </w:r>
    </w:p>
    <w:p w:rsidR="00356B82" w:rsidRPr="00A72600" w:rsidRDefault="00356B82" w:rsidP="00CA6C32">
      <w:pPr>
        <w:pStyle w:val="ListParagraph"/>
        <w:numPr>
          <w:ilvl w:val="0"/>
          <w:numId w:val="2"/>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Taking action swiftly and appropriately to all suspicions and allegations of poor practice or abuse.</w:t>
      </w:r>
    </w:p>
    <w:p w:rsidR="00356B82" w:rsidRPr="00A72600" w:rsidRDefault="00356B82" w:rsidP="00CA6C32">
      <w:pPr>
        <w:pStyle w:val="ListParagraph"/>
        <w:numPr>
          <w:ilvl w:val="0"/>
          <w:numId w:val="2"/>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Ensuring that all its members will similarly accept responsibility for the welfare of the children and young people in their care in accordance with this policy.</w:t>
      </w:r>
    </w:p>
    <w:p w:rsidR="00CA6C32" w:rsidRPr="00A72600" w:rsidRDefault="00CA6C32" w:rsidP="00356B82">
      <w:pPr>
        <w:autoSpaceDE w:val="0"/>
        <w:autoSpaceDN w:val="0"/>
        <w:adjustRightInd w:val="0"/>
        <w:spacing w:after="0" w:line="240" w:lineRule="auto"/>
        <w:jc w:val="both"/>
        <w:rPr>
          <w:rFonts w:cstheme="minorHAnsi"/>
          <w:b/>
          <w:color w:val="000000"/>
          <w:sz w:val="44"/>
          <w:szCs w:val="44"/>
        </w:rPr>
      </w:pPr>
    </w:p>
    <w:p w:rsidR="00356B82" w:rsidRPr="00A72600" w:rsidRDefault="00356B82" w:rsidP="00A72600">
      <w:pPr>
        <w:pStyle w:val="Heading2"/>
        <w:rPr>
          <w:sz w:val="32"/>
          <w:szCs w:val="32"/>
        </w:rPr>
      </w:pPr>
      <w:r w:rsidRPr="00A72600">
        <w:rPr>
          <w:sz w:val="32"/>
          <w:szCs w:val="32"/>
        </w:rPr>
        <w:t>Good practice</w:t>
      </w:r>
    </w:p>
    <w:p w:rsidR="00356B82" w:rsidRPr="00A72600" w:rsidRDefault="00356B82" w:rsidP="00356B82">
      <w:pPr>
        <w:autoSpaceDE w:val="0"/>
        <w:autoSpaceDN w:val="0"/>
        <w:adjustRightInd w:val="0"/>
        <w:spacing w:after="0" w:line="240" w:lineRule="auto"/>
        <w:jc w:val="both"/>
        <w:rPr>
          <w:rFonts w:cstheme="minorHAnsi"/>
          <w:color w:val="000000"/>
          <w:sz w:val="23"/>
          <w:szCs w:val="23"/>
        </w:rPr>
      </w:pPr>
    </w:p>
    <w:p w:rsidR="00356B82" w:rsidRPr="00A72600" w:rsidRDefault="00356B82" w:rsidP="00356B82">
      <w:p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 xml:space="preserve">All </w:t>
      </w:r>
      <w:r w:rsidR="00CA6C32" w:rsidRPr="00A72600">
        <w:rPr>
          <w:rFonts w:cstheme="minorHAnsi"/>
          <w:color w:val="000000"/>
          <w:sz w:val="32"/>
          <w:szCs w:val="32"/>
        </w:rPr>
        <w:t>members associated with Dunston Silver Ba</w:t>
      </w:r>
      <w:bookmarkStart w:id="0" w:name="_GoBack"/>
      <w:bookmarkEnd w:id="0"/>
      <w:r w:rsidR="00CA6C32" w:rsidRPr="00A72600">
        <w:rPr>
          <w:rFonts w:cstheme="minorHAnsi"/>
          <w:color w:val="000000"/>
          <w:sz w:val="32"/>
          <w:szCs w:val="32"/>
        </w:rPr>
        <w:t>nd</w:t>
      </w:r>
      <w:r w:rsidRPr="00A72600">
        <w:rPr>
          <w:rFonts w:cstheme="minorHAnsi"/>
          <w:color w:val="000000"/>
          <w:sz w:val="32"/>
          <w:szCs w:val="32"/>
        </w:rPr>
        <w:t xml:space="preserve"> should adhere to the following principles and actions before undertaking any activities involving children and young people:</w:t>
      </w:r>
    </w:p>
    <w:p w:rsidR="00356B82" w:rsidRPr="00A72600" w:rsidRDefault="00356B82" w:rsidP="00356B82">
      <w:pPr>
        <w:autoSpaceDE w:val="0"/>
        <w:autoSpaceDN w:val="0"/>
        <w:adjustRightInd w:val="0"/>
        <w:spacing w:after="0" w:line="240" w:lineRule="auto"/>
        <w:jc w:val="both"/>
        <w:rPr>
          <w:rFonts w:cstheme="minorHAnsi"/>
          <w:color w:val="000000"/>
          <w:sz w:val="32"/>
          <w:szCs w:val="32"/>
        </w:rPr>
      </w:pP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 xml:space="preserve">make the experience of brass playing fun and enjoyable; </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promote fairness, confront and deal with bullying and do not condone rule violations or the use of prohibited or illegal substances;</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insist on adherence to Safeguarding procedures</w:t>
      </w:r>
      <w:r w:rsidR="009B5218" w:rsidRPr="00A72600">
        <w:rPr>
          <w:rFonts w:cstheme="minorHAnsi"/>
          <w:color w:val="000000"/>
          <w:sz w:val="32"/>
          <w:szCs w:val="32"/>
        </w:rPr>
        <w:t>;</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treat all children and young people equally; this means giving both the more and less talented members of a group similar attention, time, respect and preserving their dignity;</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proofErr w:type="gramStart"/>
      <w:r w:rsidRPr="00A72600">
        <w:rPr>
          <w:rFonts w:cstheme="minorHAnsi"/>
          <w:color w:val="000000"/>
          <w:sz w:val="32"/>
          <w:szCs w:val="32"/>
        </w:rPr>
        <w:t>always</w:t>
      </w:r>
      <w:proofErr w:type="gramEnd"/>
      <w:r w:rsidRPr="00A72600">
        <w:rPr>
          <w:rFonts w:cstheme="minorHAnsi"/>
          <w:color w:val="000000"/>
          <w:sz w:val="32"/>
          <w:szCs w:val="32"/>
        </w:rPr>
        <w:t xml:space="preserve"> be publicly open when working with children</w:t>
      </w:r>
      <w:r w:rsidR="009B5218" w:rsidRPr="00A72600">
        <w:rPr>
          <w:rFonts w:cstheme="minorHAnsi"/>
          <w:color w:val="000000"/>
          <w:sz w:val="32"/>
          <w:szCs w:val="32"/>
        </w:rPr>
        <w:t xml:space="preserve"> and young people</w:t>
      </w:r>
      <w:r w:rsidRPr="00A72600">
        <w:rPr>
          <w:rFonts w:cstheme="minorHAnsi"/>
          <w:color w:val="000000"/>
          <w:sz w:val="32"/>
          <w:szCs w:val="32"/>
        </w:rPr>
        <w:t xml:space="preserve">. Avoid sessions or meetings where a band member and an individual </w:t>
      </w:r>
      <w:r w:rsidR="009B5218" w:rsidRPr="00A72600">
        <w:rPr>
          <w:rFonts w:cstheme="minorHAnsi"/>
          <w:color w:val="000000"/>
          <w:sz w:val="32"/>
          <w:szCs w:val="32"/>
        </w:rPr>
        <w:t xml:space="preserve">child or </w:t>
      </w:r>
      <w:r w:rsidRPr="00A72600">
        <w:rPr>
          <w:rFonts w:cstheme="minorHAnsi"/>
          <w:color w:val="000000"/>
          <w:sz w:val="32"/>
          <w:szCs w:val="32"/>
        </w:rPr>
        <w:t>young person are completely unobserved;</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proofErr w:type="gramStart"/>
      <w:r w:rsidRPr="00A72600">
        <w:rPr>
          <w:rFonts w:cstheme="minorHAnsi"/>
          <w:color w:val="000000"/>
          <w:sz w:val="32"/>
          <w:szCs w:val="32"/>
        </w:rPr>
        <w:t>maintain</w:t>
      </w:r>
      <w:proofErr w:type="gramEnd"/>
      <w:r w:rsidRPr="00A72600">
        <w:rPr>
          <w:rFonts w:cstheme="minorHAnsi"/>
          <w:color w:val="000000"/>
          <w:sz w:val="32"/>
          <w:szCs w:val="32"/>
        </w:rPr>
        <w:t xml:space="preserve"> an appropriate and open environment, with no secrets.;</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proofErr w:type="gramStart"/>
      <w:r w:rsidRPr="00A72600">
        <w:rPr>
          <w:rFonts w:cstheme="minorHAnsi"/>
          <w:color w:val="000000"/>
          <w:sz w:val="32"/>
          <w:szCs w:val="32"/>
        </w:rPr>
        <w:t>avoid</w:t>
      </w:r>
      <w:proofErr w:type="gramEnd"/>
      <w:r w:rsidRPr="00A72600">
        <w:rPr>
          <w:rFonts w:cstheme="minorHAnsi"/>
          <w:color w:val="000000"/>
          <w:sz w:val="32"/>
          <w:szCs w:val="32"/>
        </w:rPr>
        <w:t xml:space="preserve"> unnecessary physical contact with </w:t>
      </w:r>
      <w:r w:rsidR="009B5218" w:rsidRPr="00A72600">
        <w:rPr>
          <w:rFonts w:cstheme="minorHAnsi"/>
          <w:color w:val="000000"/>
          <w:sz w:val="32"/>
          <w:szCs w:val="32"/>
        </w:rPr>
        <w:t xml:space="preserve">children and </w:t>
      </w:r>
      <w:r w:rsidRPr="00A72600">
        <w:rPr>
          <w:rFonts w:cstheme="minorHAnsi"/>
          <w:color w:val="000000"/>
          <w:sz w:val="32"/>
          <w:szCs w:val="32"/>
        </w:rPr>
        <w:t xml:space="preserve">young people. Where any form of physical guidance is required in teaching technique, this should be provided openly and with the consent of the </w:t>
      </w:r>
      <w:r w:rsidR="009B5218" w:rsidRPr="00A72600">
        <w:rPr>
          <w:rFonts w:cstheme="minorHAnsi"/>
          <w:color w:val="000000"/>
          <w:sz w:val="32"/>
          <w:szCs w:val="32"/>
        </w:rPr>
        <w:t xml:space="preserve">child or </w:t>
      </w:r>
      <w:r w:rsidRPr="00A72600">
        <w:rPr>
          <w:rFonts w:cstheme="minorHAnsi"/>
          <w:color w:val="000000"/>
          <w:sz w:val="32"/>
          <w:szCs w:val="32"/>
        </w:rPr>
        <w:t xml:space="preserve">young person. It is important to educate parents of what is and is not acceptable in the context of brass playing. Physical contact (touching) can be appropriate so long as it is neither intrusive nor disturbing and the </w:t>
      </w:r>
      <w:r w:rsidR="009B5218" w:rsidRPr="00A72600">
        <w:rPr>
          <w:rFonts w:cstheme="minorHAnsi"/>
          <w:color w:val="000000"/>
          <w:sz w:val="32"/>
          <w:szCs w:val="32"/>
        </w:rPr>
        <w:t xml:space="preserve">child or </w:t>
      </w:r>
      <w:r w:rsidRPr="00A72600">
        <w:rPr>
          <w:rFonts w:cstheme="minorHAnsi"/>
          <w:color w:val="000000"/>
          <w:sz w:val="32"/>
          <w:szCs w:val="32"/>
        </w:rPr>
        <w:t>young person’s permission has been given;</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proofErr w:type="gramStart"/>
      <w:r w:rsidRPr="00A72600">
        <w:rPr>
          <w:rFonts w:cstheme="minorHAnsi"/>
          <w:color w:val="000000"/>
          <w:sz w:val="32"/>
          <w:szCs w:val="32"/>
        </w:rPr>
        <w:t>maintain</w:t>
      </w:r>
      <w:proofErr w:type="gramEnd"/>
      <w:r w:rsidRPr="00A72600">
        <w:rPr>
          <w:rFonts w:cstheme="minorHAnsi"/>
          <w:color w:val="000000"/>
          <w:sz w:val="32"/>
          <w:szCs w:val="32"/>
        </w:rPr>
        <w:t xml:space="preserve"> a safe and appropriate relationship with </w:t>
      </w:r>
      <w:r w:rsidR="009B5218" w:rsidRPr="00A72600">
        <w:rPr>
          <w:rFonts w:cstheme="minorHAnsi"/>
          <w:color w:val="000000"/>
          <w:sz w:val="32"/>
          <w:szCs w:val="32"/>
        </w:rPr>
        <w:t xml:space="preserve">children and </w:t>
      </w:r>
      <w:r w:rsidRPr="00A72600">
        <w:rPr>
          <w:rFonts w:cstheme="minorHAnsi"/>
          <w:color w:val="000000"/>
          <w:sz w:val="32"/>
          <w:szCs w:val="32"/>
        </w:rPr>
        <w:t xml:space="preserve">young people. It is inappropriate for band members and others in positions of authority to have an intimate relationship with a </w:t>
      </w:r>
      <w:r w:rsidR="009B5218" w:rsidRPr="00A72600">
        <w:rPr>
          <w:rFonts w:cstheme="minorHAnsi"/>
          <w:color w:val="000000"/>
          <w:sz w:val="32"/>
          <w:szCs w:val="32"/>
        </w:rPr>
        <w:t xml:space="preserve">child or </w:t>
      </w:r>
      <w:r w:rsidRPr="00A72600">
        <w:rPr>
          <w:rFonts w:cstheme="minorHAnsi"/>
          <w:color w:val="000000"/>
          <w:sz w:val="32"/>
          <w:szCs w:val="32"/>
        </w:rPr>
        <w:t>young person, even if they are over 16, the normal age of legal consent. (This could also be a criminal offence ‘abuse of trust’ in certain circumstances defined by the Sexual Offences (Amendment) Act 2000)</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 xml:space="preserve">Maintain appropriate standards of behaviour at social events that </w:t>
      </w:r>
      <w:r w:rsidR="009B5218" w:rsidRPr="00A72600">
        <w:rPr>
          <w:rFonts w:cstheme="minorHAnsi"/>
          <w:color w:val="000000"/>
          <w:sz w:val="32"/>
          <w:szCs w:val="32"/>
        </w:rPr>
        <w:t xml:space="preserve">children and </w:t>
      </w:r>
      <w:r w:rsidRPr="00A72600">
        <w:rPr>
          <w:rFonts w:cstheme="minorHAnsi"/>
          <w:color w:val="000000"/>
          <w:sz w:val="32"/>
          <w:szCs w:val="32"/>
        </w:rPr>
        <w:t>young people attend.</w:t>
      </w:r>
    </w:p>
    <w:p w:rsidR="00356B82" w:rsidRPr="00A72600" w:rsidRDefault="00356B82" w:rsidP="00356B82">
      <w:pPr>
        <w:pStyle w:val="ListParagraph"/>
        <w:numPr>
          <w:ilvl w:val="0"/>
          <w:numId w:val="1"/>
        </w:num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 xml:space="preserve">Be </w:t>
      </w:r>
      <w:r w:rsidR="00CF6A48" w:rsidRPr="00A72600">
        <w:rPr>
          <w:rFonts w:cstheme="minorHAnsi"/>
          <w:color w:val="000000"/>
          <w:sz w:val="32"/>
          <w:szCs w:val="32"/>
        </w:rPr>
        <w:t>a good</w:t>
      </w:r>
      <w:r w:rsidRPr="00A72600">
        <w:rPr>
          <w:rFonts w:cstheme="minorHAnsi"/>
          <w:color w:val="000000"/>
          <w:sz w:val="32"/>
          <w:szCs w:val="32"/>
        </w:rPr>
        <w:t xml:space="preserve"> role model, for example by not smoking or drinking alcohol while working with </w:t>
      </w:r>
      <w:r w:rsidR="009B5218" w:rsidRPr="00A72600">
        <w:rPr>
          <w:rFonts w:cstheme="minorHAnsi"/>
          <w:color w:val="000000"/>
          <w:sz w:val="32"/>
          <w:szCs w:val="32"/>
        </w:rPr>
        <w:t xml:space="preserve">children and </w:t>
      </w:r>
      <w:r w:rsidRPr="00A72600">
        <w:rPr>
          <w:rFonts w:cstheme="minorHAnsi"/>
          <w:color w:val="000000"/>
          <w:sz w:val="32"/>
          <w:szCs w:val="32"/>
        </w:rPr>
        <w:t>young people.</w:t>
      </w:r>
    </w:p>
    <w:p w:rsidR="00CA6C32" w:rsidRPr="00A72600" w:rsidRDefault="00CA6C32" w:rsidP="00CA6C32">
      <w:pPr>
        <w:autoSpaceDE w:val="0"/>
        <w:autoSpaceDN w:val="0"/>
        <w:adjustRightInd w:val="0"/>
        <w:spacing w:after="0" w:line="240" w:lineRule="auto"/>
        <w:jc w:val="both"/>
        <w:rPr>
          <w:rFonts w:cstheme="minorHAnsi"/>
          <w:color w:val="000000"/>
          <w:sz w:val="32"/>
          <w:szCs w:val="32"/>
        </w:rPr>
      </w:pPr>
    </w:p>
    <w:p w:rsidR="00CA6C32" w:rsidRPr="00A72600" w:rsidRDefault="00CA6C32" w:rsidP="00CA6C32">
      <w:pPr>
        <w:autoSpaceDE w:val="0"/>
        <w:autoSpaceDN w:val="0"/>
        <w:adjustRightInd w:val="0"/>
        <w:spacing w:after="0" w:line="240" w:lineRule="auto"/>
        <w:jc w:val="both"/>
        <w:rPr>
          <w:rFonts w:cstheme="minorHAnsi"/>
          <w:color w:val="000000"/>
          <w:sz w:val="32"/>
          <w:szCs w:val="32"/>
        </w:rPr>
      </w:pPr>
      <w:r w:rsidRPr="00A72600">
        <w:rPr>
          <w:rFonts w:cstheme="minorHAnsi"/>
          <w:color w:val="000000"/>
          <w:sz w:val="32"/>
          <w:szCs w:val="32"/>
        </w:rPr>
        <w:t xml:space="preserve">If you have any questions, or you need further information, please do not hesitate to contact the </w:t>
      </w:r>
      <w:r w:rsidR="00A72600">
        <w:rPr>
          <w:rFonts w:cstheme="minorHAnsi"/>
          <w:color w:val="000000"/>
          <w:sz w:val="32"/>
          <w:szCs w:val="32"/>
        </w:rPr>
        <w:t>Welfare</w:t>
      </w:r>
      <w:r w:rsidRPr="00A72600">
        <w:rPr>
          <w:rFonts w:cstheme="minorHAnsi"/>
          <w:color w:val="000000"/>
          <w:sz w:val="32"/>
          <w:szCs w:val="32"/>
        </w:rPr>
        <w:t xml:space="preserve"> Officer or a </w:t>
      </w:r>
      <w:r w:rsidR="00A72600">
        <w:rPr>
          <w:rFonts w:cstheme="minorHAnsi"/>
          <w:color w:val="000000"/>
          <w:sz w:val="32"/>
          <w:szCs w:val="32"/>
        </w:rPr>
        <w:t>Committee Member</w:t>
      </w:r>
      <w:r w:rsidR="002B52BB" w:rsidRPr="00A72600">
        <w:rPr>
          <w:rFonts w:cstheme="minorHAnsi"/>
          <w:color w:val="000000"/>
          <w:sz w:val="32"/>
          <w:szCs w:val="32"/>
        </w:rPr>
        <w:t>.</w:t>
      </w:r>
    </w:p>
    <w:sectPr w:rsidR="00CA6C32" w:rsidRPr="00A72600" w:rsidSect="002B52BB">
      <w:pgSz w:w="16839" w:h="23814"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54B92"/>
    <w:multiLevelType w:val="hybridMultilevel"/>
    <w:tmpl w:val="B0EA7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3A247CD"/>
    <w:multiLevelType w:val="hybridMultilevel"/>
    <w:tmpl w:val="3708ABF8"/>
    <w:lvl w:ilvl="0" w:tplc="BE9AA9B2">
      <w:start w:val="1"/>
      <w:numFmt w:val="bullet"/>
      <w:lvlText w:val=""/>
      <w:lvlJc w:val="left"/>
      <w:pPr>
        <w:ind w:left="720" w:hanging="360"/>
      </w:pPr>
      <w:rPr>
        <w:rFonts w:ascii="Symbol" w:hAnsi="Symbol" w:hint="default"/>
        <w:b w:val="0"/>
        <w:sz w:val="19"/>
        <w:szCs w:val="1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B82"/>
    <w:rsid w:val="000319B2"/>
    <w:rsid w:val="000424F8"/>
    <w:rsid w:val="002B52BB"/>
    <w:rsid w:val="00356B82"/>
    <w:rsid w:val="003772AC"/>
    <w:rsid w:val="003B1116"/>
    <w:rsid w:val="00412269"/>
    <w:rsid w:val="005B3898"/>
    <w:rsid w:val="00751E51"/>
    <w:rsid w:val="00960EC7"/>
    <w:rsid w:val="009B5218"/>
    <w:rsid w:val="00A5103C"/>
    <w:rsid w:val="00A72600"/>
    <w:rsid w:val="00C2607B"/>
    <w:rsid w:val="00CA6C32"/>
    <w:rsid w:val="00CF6A48"/>
    <w:rsid w:val="00D137C7"/>
    <w:rsid w:val="00DC7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90B981-F49A-488F-BC71-23D354865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726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726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B82"/>
    <w:pPr>
      <w:spacing w:after="200" w:line="276" w:lineRule="auto"/>
      <w:ind w:left="720"/>
      <w:contextualSpacing/>
    </w:pPr>
  </w:style>
  <w:style w:type="paragraph" w:styleId="BalloonText">
    <w:name w:val="Balloon Text"/>
    <w:basedOn w:val="Normal"/>
    <w:link w:val="BalloonTextChar"/>
    <w:uiPriority w:val="99"/>
    <w:semiHidden/>
    <w:unhideWhenUsed/>
    <w:rsid w:val="002B52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BB"/>
    <w:rPr>
      <w:rFonts w:ascii="Segoe UI" w:hAnsi="Segoe UI" w:cs="Segoe UI"/>
      <w:sz w:val="18"/>
      <w:szCs w:val="18"/>
    </w:rPr>
  </w:style>
  <w:style w:type="character" w:customStyle="1" w:styleId="Heading1Char">
    <w:name w:val="Heading 1 Char"/>
    <w:basedOn w:val="DefaultParagraphFont"/>
    <w:link w:val="Heading1"/>
    <w:uiPriority w:val="9"/>
    <w:rsid w:val="00A7260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7260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2392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Jamieson</dc:creator>
  <cp:keywords/>
  <dc:description/>
  <cp:lastModifiedBy>Natasha Newson</cp:lastModifiedBy>
  <cp:revision>3</cp:revision>
  <cp:lastPrinted>2015-04-20T13:20:00Z</cp:lastPrinted>
  <dcterms:created xsi:type="dcterms:W3CDTF">2015-05-19T14:06:00Z</dcterms:created>
  <dcterms:modified xsi:type="dcterms:W3CDTF">2017-08-04T15:27:00Z</dcterms:modified>
</cp:coreProperties>
</file>